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6A" w:rsidRDefault="00841AF2">
      <w:r>
        <w:t xml:space="preserve">Wszystkie sprawozdania dostępne pod adresem </w:t>
      </w:r>
      <w:hyperlink r:id="rId5" w:history="1">
        <w:r w:rsidRPr="00604FA8">
          <w:rPr>
            <w:rStyle w:val="Hipercze"/>
          </w:rPr>
          <w:t>http://starostwopinczow.realnet.pl/</w:t>
        </w:r>
      </w:hyperlink>
      <w:r>
        <w:t xml:space="preserve"> w zakładce BUDŻET.</w:t>
      </w:r>
      <w:bookmarkStart w:id="0" w:name="_GoBack"/>
      <w:bookmarkEnd w:id="0"/>
    </w:p>
    <w:sectPr w:rsidR="0079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0"/>
    <w:rsid w:val="007164D0"/>
    <w:rsid w:val="00791A6A"/>
    <w:rsid w:val="008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stwopinczow.real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dc:description/>
  <cp:lastModifiedBy>Anna Różycka</cp:lastModifiedBy>
  <cp:revision>3</cp:revision>
  <dcterms:created xsi:type="dcterms:W3CDTF">2021-12-06T11:53:00Z</dcterms:created>
  <dcterms:modified xsi:type="dcterms:W3CDTF">2021-12-06T11:54:00Z</dcterms:modified>
</cp:coreProperties>
</file>