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2453"/>
        <w:gridCol w:w="1134"/>
        <w:gridCol w:w="1720"/>
        <w:gridCol w:w="2955"/>
        <w:gridCol w:w="2409"/>
        <w:gridCol w:w="1282"/>
        <w:gridCol w:w="1602"/>
      </w:tblGrid>
      <w:tr w:rsidR="00640DA8">
        <w:trPr>
          <w:trHeight w:val="870"/>
        </w:trPr>
        <w:tc>
          <w:tcPr>
            <w:tcW w:w="14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ind w:left="1512" w:hanging="151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</w:p>
          <w:p w:rsidR="00640DA8" w:rsidRDefault="00F37F8D">
            <w:pPr>
              <w:widowControl w:val="0"/>
              <w:spacing w:after="0" w:line="240" w:lineRule="auto"/>
              <w:ind w:left="1512" w:hanging="151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ZAŁ. NR 1</w:t>
            </w:r>
          </w:p>
          <w:p w:rsidR="00F37F8D" w:rsidRPr="00FB68AE" w:rsidRDefault="00F37F8D" w:rsidP="00F3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AE">
              <w:rPr>
                <w:rFonts w:ascii="Times New Roman" w:hAnsi="Times New Roman" w:cs="Times New Roman"/>
                <w:sz w:val="24"/>
                <w:szCs w:val="24"/>
              </w:rPr>
              <w:t>Nazwa i adres Wykonawcy                                                                                                                             …………………………………</w:t>
            </w:r>
          </w:p>
          <w:p w:rsidR="00F37F8D" w:rsidRPr="00FB68AE" w:rsidRDefault="00F37F8D" w:rsidP="00F37F8D">
            <w:pPr>
              <w:spacing w:after="0"/>
              <w:ind w:left="4956"/>
              <w:rPr>
                <w:rFonts w:ascii="Times New Roman" w:hAnsi="Times New Roman" w:cs="Times New Roman"/>
                <w:sz w:val="24"/>
                <w:szCs w:val="24"/>
              </w:rPr>
            </w:pPr>
            <w:r w:rsidRPr="00FB68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/miejscowość, data/</w:t>
            </w:r>
          </w:p>
          <w:p w:rsidR="00F37F8D" w:rsidRPr="00FB68AE" w:rsidRDefault="00F37F8D" w:rsidP="00F37F8D">
            <w:pPr>
              <w:spacing w:after="120"/>
              <w:ind w:left="49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8AE">
              <w:rPr>
                <w:rFonts w:ascii="Times New Roman" w:hAnsi="Times New Roman" w:cs="Times New Roman"/>
                <w:b/>
                <w:sz w:val="28"/>
                <w:szCs w:val="28"/>
              </w:rPr>
              <w:t>Starostwo Powiatowe w Pińczowie</w:t>
            </w:r>
          </w:p>
          <w:p w:rsidR="00F37F8D" w:rsidRPr="00FB68AE" w:rsidRDefault="00F37F8D" w:rsidP="00F37F8D">
            <w:pPr>
              <w:spacing w:after="120"/>
              <w:ind w:left="49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Ul. Zacisze5 </w:t>
            </w:r>
          </w:p>
          <w:p w:rsidR="00F37F8D" w:rsidRPr="00FB68AE" w:rsidRDefault="00F37F8D" w:rsidP="00F37F8D">
            <w:pPr>
              <w:spacing w:after="120"/>
              <w:ind w:left="49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8AE">
              <w:rPr>
                <w:rFonts w:ascii="Times New Roman" w:hAnsi="Times New Roman" w:cs="Times New Roman"/>
                <w:b/>
                <w:sz w:val="28"/>
                <w:szCs w:val="28"/>
              </w:rPr>
              <w:t>28-400 Pińczów</w:t>
            </w:r>
          </w:p>
          <w:p w:rsidR="00F37F8D" w:rsidRPr="00FB68AE" w:rsidRDefault="00F37F8D" w:rsidP="00F37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8AE">
              <w:rPr>
                <w:rFonts w:ascii="Times New Roman" w:hAnsi="Times New Roman" w:cs="Times New Roman"/>
                <w:b/>
                <w:sz w:val="28"/>
                <w:szCs w:val="28"/>
              </w:rPr>
              <w:t>OFERTA</w:t>
            </w:r>
          </w:p>
          <w:p w:rsidR="00F37F8D" w:rsidRDefault="00F37F8D" w:rsidP="00F37F8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8AE">
              <w:rPr>
                <w:rFonts w:ascii="Times New Roman" w:hAnsi="Times New Roman" w:cs="Times New Roman"/>
                <w:sz w:val="24"/>
                <w:szCs w:val="24"/>
              </w:rPr>
              <w:t>W odpowiedzi na zaproszenie do złożenia oferty w zapytaniu ofertowym na dostawę artykułów eksploatacyjnych do urządzeń biurowych będących na wyposażeniu Starostwa Powiatowego w Pińczowie, oferuję/-my wykonanie zamówienia za wartość łączną brutto…………………zł., na która składają się ceny wg poniższej kalkulacji:</w:t>
            </w:r>
          </w:p>
          <w:p w:rsidR="00640DA8" w:rsidRDefault="00640DA8">
            <w:pPr>
              <w:widowControl w:val="0"/>
              <w:spacing w:after="0" w:line="240" w:lineRule="auto"/>
              <w:ind w:left="1512" w:hanging="151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640DA8" w:rsidRDefault="00640DA8">
            <w:pPr>
              <w:widowControl w:val="0"/>
              <w:spacing w:after="0" w:line="240" w:lineRule="auto"/>
              <w:ind w:left="1512" w:hanging="151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40DA8">
        <w:trPr>
          <w:trHeight w:val="8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toneru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Rodzaj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toneru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zamiennik (z)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orginał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(o)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Wydajność 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(strony, ml. g)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Dedykowane urządzenie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Zapotrzebowanie 1 rok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jed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ind w:left="1512" w:hanging="1512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</w:t>
            </w:r>
          </w:p>
        </w:tc>
      </w:tr>
      <w:tr w:rsidR="00640DA8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Ricoh MP C3003 3503/3003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550 g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Urządzenie Ricoh MPC3003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81"/>
        </w:trPr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Ricoh MP C3503/3003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400 g</w:t>
            </w:r>
          </w:p>
        </w:tc>
        <w:tc>
          <w:tcPr>
            <w:tcW w:w="295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Ricoh MP C3503/3003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350 g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Ricoh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Aficio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3503/3003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14357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357"/>
            </w:tblGrid>
            <w:tr w:rsidR="00640DA8" w:rsidTr="00F37F8D">
              <w:trPr>
                <w:trHeight w:val="300"/>
              </w:trPr>
              <w:tc>
                <w:tcPr>
                  <w:tcW w:w="14357" w:type="dxa"/>
                </w:tcPr>
                <w:p w:rsidR="00640DA8" w:rsidRPr="00F37F8D" w:rsidRDefault="00F37F8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F37F8D">
                    <w:rPr>
                      <w:rFonts w:eastAsia="Times New Roman" w:cs="Calibri"/>
                      <w:color w:val="000000"/>
                      <w:lang w:eastAsia="pl-PL"/>
                    </w:rPr>
                    <w:t>Oryginalny</w:t>
                  </w:r>
                </w:p>
              </w:tc>
            </w:tr>
          </w:tbl>
          <w:p w:rsidR="00640DA8" w:rsidRDefault="00640DA8"/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350 g</w:t>
            </w:r>
          </w:p>
        </w:tc>
        <w:tc>
          <w:tcPr>
            <w:tcW w:w="29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Ricoh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Aficio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SP 4500HE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Zamiennik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12 000 stron</w:t>
            </w:r>
          </w:p>
        </w:tc>
        <w:tc>
          <w:tcPr>
            <w:tcW w:w="29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Urządzenie Ricoh SP4510SF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Drukarka 4510DN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4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Toner do Ricoh SP 3600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Zamiennik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6 000 stron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Drukarka Ricoh 3600DN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62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4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Ricoh 305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Urządzenie Ricoh 305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415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Ricoh 305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4 000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64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Ricoh 305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4 000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57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Ricoh 305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4 000 stron</w:t>
            </w:r>
          </w:p>
        </w:tc>
        <w:tc>
          <w:tcPr>
            <w:tcW w:w="29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Toner CF280X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Zamiennik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6 900 stron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bookmarkStart w:id="1" w:name="OLE_LINK2"/>
            <w:bookmarkStart w:id="2" w:name="OLE_LINK1"/>
            <w:r>
              <w:rPr>
                <w:rFonts w:eastAsia="Times New Roman" w:cs="Calibri"/>
                <w:b/>
                <w:color w:val="000000"/>
                <w:lang w:eastAsia="pl-PL"/>
              </w:rPr>
              <w:t>Drukarka Laser JET PRO 400</w:t>
            </w:r>
            <w:bookmarkEnd w:id="1"/>
            <w:bookmarkEnd w:id="2"/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448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6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Toner Ricoh MP 2014 H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Kserokopiarka Ricoh MP 2014</w:t>
            </w:r>
          </w:p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5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Toner Lexmark 12016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Z</w:t>
            </w:r>
            <w:r>
              <w:rPr>
                <w:rFonts w:eastAsia="Times New Roman" w:cs="Calibri"/>
                <w:color w:val="000000"/>
                <w:lang w:eastAsia="pl-PL"/>
              </w:rPr>
              <w:t>amiennik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2 000 stron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Drukarka Lexmark E120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Toner HP 53X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Zamiennik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Drukarka HP Laser Jet P2015 D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9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504X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10 500 stron</w:t>
            </w:r>
          </w:p>
        </w:tc>
        <w:tc>
          <w:tcPr>
            <w:tcW w:w="295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Drukarka HP 3525 DN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504A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504A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504A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10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Toner Lexmark C746 DN back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12 000 stron</w:t>
            </w:r>
          </w:p>
        </w:tc>
        <w:tc>
          <w:tcPr>
            <w:tcW w:w="295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Drukarka Lexmark C746 DN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Toner Lexmark C746 DN cyan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Toner Lexmark C746 DN yellow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 xml:space="preserve">Toner Lexmark C746 DN </w:t>
            </w:r>
            <w:r>
              <w:rPr>
                <w:rFonts w:eastAsia="Times New Roman" w:cs="Calibri"/>
                <w:color w:val="000000"/>
                <w:lang w:val="en-US" w:eastAsia="pl-PL"/>
              </w:rPr>
              <w:lastRenderedPageBreak/>
              <w:t>magenta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29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11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Sharp DX 25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20 000 stron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Urządzenie Sharp DX 2500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476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Sharp DX 25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25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Sharp DX 25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272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Sharp DX 25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7 000 stron</w:t>
            </w:r>
          </w:p>
        </w:tc>
        <w:tc>
          <w:tcPr>
            <w:tcW w:w="29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9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12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Xerox 7500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19 800 stron</w:t>
            </w:r>
          </w:p>
        </w:tc>
        <w:tc>
          <w:tcPr>
            <w:tcW w:w="295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Urządzenie Xerox 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pl-PL"/>
              </w:rPr>
              <w:t>Phaser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 7500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279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Xerox 7500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17 800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14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Xerox 7500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17 800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90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Xerox 7500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17 800 stron</w:t>
            </w:r>
          </w:p>
        </w:tc>
        <w:tc>
          <w:tcPr>
            <w:tcW w:w="29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57"/>
        </w:trPr>
        <w:tc>
          <w:tcPr>
            <w:tcW w:w="8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13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5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Toner Konica Minolta TN 216 black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26 000 stron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 Ksero 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pl-PL"/>
              </w:rPr>
              <w:t>Minolta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 BIZHUB C280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Konica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Minolta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TN 216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26 000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Toner Konica Minolta TN 216 yellow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26 000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Konica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Minolta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TN 216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26 000 stron</w:t>
            </w:r>
          </w:p>
        </w:tc>
        <w:tc>
          <w:tcPr>
            <w:tcW w:w="29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14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Toner 12 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Z</w:t>
            </w:r>
            <w:r>
              <w:rPr>
                <w:rFonts w:eastAsia="Times New Roman" w:cs="Calibri"/>
                <w:color w:val="000000"/>
                <w:lang w:eastAsia="pl-PL"/>
              </w:rPr>
              <w:t>amiennik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2 000 stron</w:t>
            </w:r>
          </w:p>
        </w:tc>
        <w:tc>
          <w:tcPr>
            <w:tcW w:w="2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Drukarka HP laser Jet 1020</w:t>
            </w:r>
          </w:p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498"/>
        </w:trPr>
        <w:tc>
          <w:tcPr>
            <w:tcW w:w="8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15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Tusz HP 72 XL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130 ml</w:t>
            </w:r>
          </w:p>
        </w:tc>
        <w:tc>
          <w:tcPr>
            <w:tcW w:w="295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Ploter HP 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pl-PL"/>
              </w:rPr>
              <w:t>Desigjet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 T1300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12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Tusz HP 72 XL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130 ml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24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Tusz HP 72 XL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130 ml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46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Tusz HP 72 XL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130 ml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604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Tusz</w:t>
            </w:r>
            <w:proofErr w:type="spellEnd"/>
            <w:r>
              <w:rPr>
                <w:rFonts w:eastAsia="Times New Roman" w:cs="Calibri"/>
                <w:color w:val="000000"/>
                <w:lang w:val="en-US" w:eastAsia="pl-PL"/>
              </w:rPr>
              <w:t xml:space="preserve"> HP 72 XL black mat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130 ml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640DA8">
        <w:trPr>
          <w:trHeight w:val="562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</w:pPr>
          </w:p>
        </w:tc>
        <w:tc>
          <w:tcPr>
            <w:tcW w:w="245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Tusz</w:t>
            </w:r>
            <w:proofErr w:type="spellEnd"/>
            <w:r>
              <w:rPr>
                <w:rFonts w:eastAsia="Times New Roman" w:cs="Calibri"/>
                <w:color w:val="000000"/>
                <w:lang w:val="en-US" w:eastAsia="pl-PL"/>
              </w:rPr>
              <w:t xml:space="preserve"> HP 72 XL black </w:t>
            </w:r>
            <w:proofErr w:type="spellStart"/>
            <w:r>
              <w:rPr>
                <w:rFonts w:eastAsia="Times New Roman" w:cs="Calibri"/>
                <w:color w:val="000000"/>
                <w:lang w:val="en-US" w:eastAsia="pl-PL"/>
              </w:rPr>
              <w:t>foto</w:t>
            </w:r>
            <w:proofErr w:type="spellEnd"/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139 ml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640DA8" w:rsidTr="00F37F8D">
        <w:trPr>
          <w:trHeight w:val="65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16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Toner Ricoh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aficio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1200 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640DA8">
            <w:pPr>
              <w:widowControl w:val="0"/>
              <w:spacing w:after="0" w:line="240" w:lineRule="auto"/>
            </w:pP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Z</w:t>
            </w:r>
            <w:r>
              <w:rPr>
                <w:rFonts w:eastAsia="Times New Roman" w:cs="Calibri"/>
                <w:color w:val="000000"/>
                <w:lang w:eastAsia="pl-PL"/>
              </w:rPr>
              <w:t>amiennik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2 600 stron</w:t>
            </w:r>
          </w:p>
        </w:tc>
        <w:tc>
          <w:tcPr>
            <w:tcW w:w="29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Urządzenie SP 1200S</w:t>
            </w:r>
            <w:r>
              <w:rPr>
                <w:b/>
              </w:rPr>
              <w:t xml:space="preserve"> 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b/>
              </w:rPr>
              <w:t xml:space="preserve">Urządzenie </w:t>
            </w:r>
            <w:proofErr w:type="spellStart"/>
            <w:r>
              <w:rPr>
                <w:b/>
              </w:rPr>
              <w:t>Brather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17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Toner CE 285 AC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Z</w:t>
            </w:r>
            <w:r>
              <w:rPr>
                <w:rFonts w:eastAsia="Times New Roman" w:cs="Calibri"/>
                <w:color w:val="000000"/>
                <w:lang w:eastAsia="pl-PL"/>
              </w:rPr>
              <w:t>amiennik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1 600 stron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Drukarka HP Laser Jet P 1102</w:t>
            </w: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556"/>
        </w:trPr>
        <w:tc>
          <w:tcPr>
            <w:tcW w:w="8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18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Tusz 664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Pojemność 100 ml</w:t>
            </w:r>
          </w:p>
        </w:tc>
        <w:tc>
          <w:tcPr>
            <w:tcW w:w="295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Drukarka Epson L1300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Tusz 664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Pojemność 100 ml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0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Tusz 664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Pojemność 100 ml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302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Tusz 664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Pojemność 100 ml</w:t>
            </w:r>
          </w:p>
        </w:tc>
        <w:tc>
          <w:tcPr>
            <w:tcW w:w="29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8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20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Toner OKIB 432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12000</w:t>
            </w:r>
          </w:p>
        </w:tc>
        <w:tc>
          <w:tcPr>
            <w:tcW w:w="2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Drukarka OKI B432</w:t>
            </w:r>
          </w:p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40DA8">
        <w:trPr>
          <w:trHeight w:val="470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</w:pPr>
            <w:r>
              <w:t>Toner HP 78 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</w:pPr>
            <w:r>
              <w:t>2100 stron</w:t>
            </w:r>
          </w:p>
        </w:tc>
        <w:tc>
          <w:tcPr>
            <w:tcW w:w="2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rPr>
                <w:b/>
              </w:rPr>
            </w:pPr>
            <w:r>
              <w:rPr>
                <w:b/>
              </w:rPr>
              <w:t>Drukarka Laser Jet 1606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jc w:val="right"/>
            </w:pPr>
          </w:p>
        </w:tc>
      </w:tr>
      <w:tr w:rsidR="00640DA8">
        <w:trPr>
          <w:trHeight w:val="436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spacing w:after="0" w:line="240" w:lineRule="auto"/>
            </w:pPr>
            <w:r>
              <w:rPr>
                <w:rFonts w:eastAsia="Times New Roman" w:cs="Calibri"/>
                <w:color w:val="000000"/>
                <w:lang w:eastAsia="pl-PL"/>
              </w:rPr>
              <w:t>Toner Ricoh MP3503-czarny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</w:pPr>
            <w:r>
              <w:t>30000 stron</w:t>
            </w:r>
          </w:p>
        </w:tc>
        <w:tc>
          <w:tcPr>
            <w:tcW w:w="295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rPr>
                <w:b/>
              </w:rPr>
            </w:pPr>
            <w:r>
              <w:rPr>
                <w:b/>
              </w:rPr>
              <w:t>Kserokopiarka 2035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jc w:val="right"/>
            </w:pPr>
          </w:p>
        </w:tc>
      </w:tr>
      <w:tr w:rsidR="00640DA8">
        <w:trPr>
          <w:trHeight w:val="532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rPr>
                <w:b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Toner Ricoh MP3503 - CYAN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</w:pPr>
            <w:r>
              <w:t>18000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spacing w:after="0" w:line="240" w:lineRule="auto"/>
              <w:jc w:val="right"/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jc w:val="right"/>
            </w:pPr>
          </w:p>
        </w:tc>
      </w:tr>
      <w:tr w:rsidR="00640DA8">
        <w:trPr>
          <w:trHeight w:val="210"/>
        </w:trPr>
        <w:tc>
          <w:tcPr>
            <w:tcW w:w="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rPr>
                <w:b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Toner Ricoh MP3503 - MAGENTA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</w:pPr>
            <w:r>
              <w:t>18000 STRON</w:t>
            </w:r>
          </w:p>
        </w:tc>
        <w:tc>
          <w:tcPr>
            <w:tcW w:w="29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jc w:val="right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</w:pPr>
          </w:p>
        </w:tc>
      </w:tr>
      <w:tr w:rsidR="00640DA8">
        <w:trPr>
          <w:trHeight w:val="225"/>
        </w:trPr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rPr>
                <w:b/>
              </w:rPr>
            </w:pPr>
          </w:p>
        </w:tc>
        <w:tc>
          <w:tcPr>
            <w:tcW w:w="2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Toner Ricoh MP3503 - YELLOW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Oryginalny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spacing w:after="0" w:line="240" w:lineRule="auto"/>
            </w:pPr>
            <w:r>
              <w:t>18000 STRON</w:t>
            </w:r>
          </w:p>
        </w:tc>
        <w:tc>
          <w:tcPr>
            <w:tcW w:w="295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F37F8D">
            <w:pPr>
              <w:widowControl w:val="0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spacing w:after="0" w:line="240" w:lineRule="auto"/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DA8" w:rsidRDefault="00640DA8">
            <w:pPr>
              <w:widowControl w:val="0"/>
              <w:spacing w:after="0" w:line="240" w:lineRule="auto"/>
            </w:pPr>
          </w:p>
        </w:tc>
      </w:tr>
      <w:tr w:rsidR="00640DA8">
        <w:trPr>
          <w:trHeight w:val="300"/>
        </w:trPr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DA8" w:rsidRDefault="00F37F8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0DA8" w:rsidRDefault="00640DA8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40DA8" w:rsidRDefault="00640DA8">
      <w:pPr>
        <w:ind w:left="-709"/>
      </w:pPr>
    </w:p>
    <w:p w:rsidR="00640DA8" w:rsidRDefault="00640DA8">
      <w:pPr>
        <w:ind w:left="-709"/>
      </w:pPr>
    </w:p>
    <w:sectPr w:rsidR="00640DA8">
      <w:pgSz w:w="16838" w:h="11906" w:orient="landscape"/>
      <w:pgMar w:top="1135" w:right="1417" w:bottom="141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A8"/>
    <w:rsid w:val="00640DA8"/>
    <w:rsid w:val="007303C9"/>
    <w:rsid w:val="00F3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E0BF3-F4CD-47E7-B40D-223E3BE0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73A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D3733"/>
  </w:style>
  <w:style w:type="character" w:customStyle="1" w:styleId="StopkaZnak">
    <w:name w:val="Stopka Znak"/>
    <w:basedOn w:val="Domylnaczcionkaakapitu"/>
    <w:link w:val="Stopka"/>
    <w:uiPriority w:val="99"/>
    <w:qFormat/>
    <w:rsid w:val="00AD3733"/>
  </w:style>
  <w:style w:type="paragraph" w:styleId="Nagwek">
    <w:name w:val="header"/>
    <w:basedOn w:val="Normalny"/>
    <w:next w:val="Tekstpodstawowy"/>
    <w:link w:val="NagwekZnak"/>
    <w:uiPriority w:val="99"/>
    <w:unhideWhenUsed/>
    <w:rsid w:val="00AD373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73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D373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E545-8CFB-4891-A2A4-48AC0846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dc:description/>
  <cp:lastModifiedBy>Dorota Frączek</cp:lastModifiedBy>
  <cp:revision>2</cp:revision>
  <cp:lastPrinted>2022-10-10T08:07:00Z</cp:lastPrinted>
  <dcterms:created xsi:type="dcterms:W3CDTF">2023-12-18T10:56:00Z</dcterms:created>
  <dcterms:modified xsi:type="dcterms:W3CDTF">2023-12-18T10:56:00Z</dcterms:modified>
  <dc:language>pl-PL</dc:language>
</cp:coreProperties>
</file>